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9E" w:rsidRPr="00D135C1" w:rsidRDefault="005C4369" w:rsidP="00A5687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35C1">
        <w:rPr>
          <w:rFonts w:ascii="Arial" w:hAnsi="Arial" w:cs="Arial"/>
          <w:b/>
          <w:sz w:val="28"/>
          <w:szCs w:val="28"/>
        </w:rPr>
        <w:t>Výzva obce Osičky k veřejnému pořádku a dodržování pravidel společného soužití</w:t>
      </w:r>
      <w:r w:rsidR="00A5687B" w:rsidRPr="00D135C1">
        <w:rPr>
          <w:rFonts w:ascii="Arial" w:hAnsi="Arial" w:cs="Arial"/>
          <w:b/>
          <w:sz w:val="28"/>
          <w:szCs w:val="28"/>
        </w:rPr>
        <w:t>.</w:t>
      </w:r>
      <w:r w:rsidR="000A58A0" w:rsidRPr="000A58A0">
        <w:rPr>
          <w:rFonts w:ascii="Calibri" w:eastAsia="Calibri" w:hAnsi="Calibri" w:cs="Times New Roman"/>
          <w:b/>
          <w:noProof/>
          <w:lang w:eastAsia="cs-CZ"/>
        </w:rPr>
        <w:t xml:space="preserve"> </w:t>
      </w:r>
      <w:r w:rsidR="000A58A0" w:rsidRPr="000A58A0">
        <w:rPr>
          <w:rFonts w:ascii="Calibri" w:eastAsia="Calibri" w:hAnsi="Calibri" w:cs="Times New Roman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BF6D2F2" wp14:editId="170733AE">
            <wp:simplePos x="0" y="0"/>
            <wp:positionH relativeFrom="margin">
              <wp:posOffset>5957570</wp:posOffset>
            </wp:positionH>
            <wp:positionV relativeFrom="margin">
              <wp:posOffset>-71755</wp:posOffset>
            </wp:positionV>
            <wp:extent cx="778510" cy="777240"/>
            <wp:effectExtent l="0" t="0" r="254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369" w:rsidRPr="00D135C1" w:rsidRDefault="005C4369" w:rsidP="005C4369">
      <w:pPr>
        <w:rPr>
          <w:rFonts w:ascii="Arial" w:hAnsi="Arial" w:cs="Arial"/>
        </w:rPr>
      </w:pPr>
      <w:r w:rsidRPr="00D135C1">
        <w:rPr>
          <w:rFonts w:ascii="Arial" w:hAnsi="Arial" w:cs="Arial"/>
        </w:rPr>
        <w:t xml:space="preserve">Vážení spoluobčané, sousedé, </w:t>
      </w:r>
    </w:p>
    <w:p w:rsidR="005C4369" w:rsidRPr="00D135C1" w:rsidRDefault="005C4369" w:rsidP="005C4369">
      <w:pPr>
        <w:rPr>
          <w:rFonts w:ascii="Arial" w:hAnsi="Arial" w:cs="Arial"/>
        </w:rPr>
      </w:pPr>
      <w:r w:rsidRPr="00D135C1">
        <w:rPr>
          <w:rFonts w:ascii="Arial" w:hAnsi="Arial" w:cs="Arial"/>
        </w:rPr>
        <w:t xml:space="preserve">vedení Obce Osičky má zájem o upravený vzhled a čistotu na pozemcích patřících zejména obci a na veřejných prostranstvích. Naším cílem je upravenost a pořádek ve všech částech obce. Tato snaha se však neobejde bez vaší dobré vůle a respektu k nastaveným pravidlům. </w:t>
      </w:r>
      <w:r w:rsidR="00D135C1">
        <w:rPr>
          <w:rFonts w:ascii="Arial" w:hAnsi="Arial" w:cs="Arial"/>
        </w:rPr>
        <w:br/>
      </w:r>
      <w:r w:rsidRPr="00D135C1">
        <w:rPr>
          <w:rFonts w:ascii="Arial" w:hAnsi="Arial" w:cs="Arial"/>
        </w:rPr>
        <w:t>Mohli bychom Vás zahrnout paragrafy a odkazy na vyhlášky a zákony, které je třeba dodržovat, abychom pořádku dosáhli. Místo toho vám přinášíme stručnou a srozumitelnou formu pravidel, která v případě jejich porušení budeme řešit nejenom prostřednictvím nadřízených institucí obce, ale všemi dostupnými prostředky prosazovat a vymáhat.</w:t>
      </w:r>
    </w:p>
    <w:p w:rsidR="00571529" w:rsidRPr="00D135C1" w:rsidRDefault="00D135C1" w:rsidP="00571529">
      <w:pPr>
        <w:rPr>
          <w:rFonts w:ascii="Arial" w:hAnsi="Arial" w:cs="Arial"/>
          <w:i/>
        </w:rPr>
      </w:pPr>
      <w:r w:rsidRPr="00D135C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58F8C3" wp14:editId="474C3877">
            <wp:simplePos x="0" y="0"/>
            <wp:positionH relativeFrom="margin">
              <wp:posOffset>-172085</wp:posOffset>
            </wp:positionH>
            <wp:positionV relativeFrom="margin">
              <wp:posOffset>5205730</wp:posOffset>
            </wp:positionV>
            <wp:extent cx="1492250" cy="994410"/>
            <wp:effectExtent l="0" t="0" r="0" b="0"/>
            <wp:wrapNone/>
            <wp:docPr id="1" name="Obrázek 1" descr="Obytná zó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ytná zó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529" w:rsidRPr="00D135C1">
        <w:rPr>
          <w:rFonts w:ascii="Arial" w:hAnsi="Arial" w:cs="Arial"/>
          <w:b/>
        </w:rPr>
        <w:t xml:space="preserve">1. NEPOŘÁDEK NA OBECNÍCH POZEMCÍCH A VEŘEJNÝCH PROSTRANSTVÍCH </w:t>
      </w:r>
      <w:r w:rsidR="0052376D" w:rsidRPr="00D135C1">
        <w:rPr>
          <w:rFonts w:ascii="Arial" w:hAnsi="Arial" w:cs="Arial"/>
          <w:b/>
        </w:rPr>
        <w:br/>
      </w:r>
      <w:r w:rsidR="00571529" w:rsidRPr="00D135C1">
        <w:rPr>
          <w:rFonts w:ascii="Arial" w:hAnsi="Arial" w:cs="Arial"/>
        </w:rPr>
        <w:t xml:space="preserve">Není dovoleno na obecních pozemcích skladovat jakýkoli materiál. </w:t>
      </w:r>
      <w:proofErr w:type="gramStart"/>
      <w:r w:rsidR="00571529" w:rsidRPr="00D135C1">
        <w:rPr>
          <w:rFonts w:ascii="Arial" w:hAnsi="Arial" w:cs="Arial"/>
        </w:rPr>
        <w:t>Předměty  -</w:t>
      </w:r>
      <w:proofErr w:type="gramEnd"/>
      <w:r w:rsidR="00571529" w:rsidRPr="00D135C1">
        <w:rPr>
          <w:rFonts w:ascii="Arial" w:hAnsi="Arial" w:cs="Arial"/>
        </w:rPr>
        <w:t xml:space="preserve"> jako např.  vraky strojů, chátrající </w:t>
      </w:r>
      <w:proofErr w:type="gramStart"/>
      <w:r w:rsidR="00571529" w:rsidRPr="00D135C1">
        <w:rPr>
          <w:rFonts w:ascii="Arial" w:hAnsi="Arial" w:cs="Arial"/>
        </w:rPr>
        <w:t>budovy,</w:t>
      </w:r>
      <w:proofErr w:type="gramEnd"/>
      <w:r w:rsidR="00571529" w:rsidRPr="00D135C1">
        <w:rPr>
          <w:rFonts w:ascii="Arial" w:hAnsi="Arial" w:cs="Arial"/>
        </w:rPr>
        <w:t xml:space="preserve"> apod. na volně přístupných prostranstvích, nejsou přípustné! Není možné ohrožovat zdraví a bezpečnost občanů, ani narušovat vzhled obce.  </w:t>
      </w:r>
      <w:r>
        <w:rPr>
          <w:rFonts w:ascii="Arial" w:hAnsi="Arial" w:cs="Arial"/>
        </w:rPr>
        <w:br/>
      </w:r>
      <w:r w:rsidR="00571529" w:rsidRPr="00D135C1">
        <w:rPr>
          <w:rFonts w:ascii="Arial" w:hAnsi="Arial" w:cs="Arial"/>
        </w:rPr>
        <w:t>Majitelé neobdělávaných, nebo nezastavěných pozemků, zejména u komunikací a zastavěných ploch jsou povinni zajistit posekání a vymýcení svých pozemků, které jednak narušují vzhled obce, ale jsou současně zdrojem plevelů a alergenů.  Jakýkoli poplatek za užívání veřejného prostranství je pro obec bezvýznamnou kompenzací za nepořádek a nečistý vzhled obce.  Upřednostňujeme pořádek, nikoli poplatky</w:t>
      </w:r>
      <w:r>
        <w:rPr>
          <w:rFonts w:ascii="Arial" w:hAnsi="Arial" w:cs="Arial"/>
        </w:rPr>
        <w:br/>
      </w:r>
      <w:r w:rsidR="00571529" w:rsidRPr="00D135C1">
        <w:rPr>
          <w:rFonts w:ascii="Arial" w:eastAsia="Times New Roman" w:hAnsi="Arial" w:cs="Arial"/>
          <w:i/>
          <w:color w:val="000000"/>
          <w:lang w:eastAsia="cs-CZ"/>
        </w:rPr>
        <w:t xml:space="preserve">Zákon č. 200/1990 Sb., o přestupcích, §47b, odst. 1. písm. d) Podle tohoto zákona se přestupku dopustí ten, kdo neudržuje čistotu a pořádek na svém nebo jím užívaném pozemku tak, že naruší vzhled obce. Za tento přestupek může obec uložit pokutu až do výše 10 000,- Kč </w:t>
      </w:r>
      <w:r>
        <w:rPr>
          <w:rFonts w:ascii="Arial" w:eastAsia="Times New Roman" w:hAnsi="Arial" w:cs="Arial"/>
          <w:i/>
          <w:color w:val="000000"/>
          <w:lang w:eastAsia="cs-CZ"/>
        </w:rPr>
        <w:br/>
      </w:r>
      <w:r>
        <w:rPr>
          <w:rFonts w:ascii="Arial" w:eastAsia="Times New Roman" w:hAnsi="Arial" w:cs="Arial"/>
          <w:i/>
          <w:color w:val="000000"/>
          <w:lang w:eastAsia="cs-CZ"/>
        </w:rPr>
        <w:br/>
      </w:r>
      <w:r w:rsidR="00571529" w:rsidRPr="00D135C1">
        <w:rPr>
          <w:rFonts w:ascii="Arial" w:hAnsi="Arial" w:cs="Arial"/>
          <w:b/>
          <w:i/>
        </w:rPr>
        <w:t xml:space="preserve">2. PARKOVÁNÍ VOZIDEL </w:t>
      </w:r>
      <w:r w:rsidR="0052376D" w:rsidRPr="00D135C1">
        <w:rPr>
          <w:rFonts w:ascii="Arial" w:hAnsi="Arial" w:cs="Arial"/>
          <w:b/>
          <w:i/>
        </w:rPr>
        <w:br/>
      </w:r>
      <w:r w:rsidR="00571529" w:rsidRPr="00D135C1">
        <w:rPr>
          <w:rFonts w:ascii="Arial" w:hAnsi="Arial" w:cs="Arial"/>
          <w:i/>
        </w:rPr>
        <w:t xml:space="preserve">Parkování a stání vozidel bude tolerováno pouze na vjezdech a místech k tomu určených, nebo s povolením Obecního úřadu Osičky. Nepřípustné je stání na komunikacích a zelených plochách s výjimkou parkování a stání po dobu pořádání společenských a sportovních akcí pod záštitou, nebo se souhlasem obce. </w:t>
      </w:r>
    </w:p>
    <w:p w:rsidR="00571529" w:rsidRPr="00D135C1" w:rsidRDefault="00571529" w:rsidP="00D135C1">
      <w:pPr>
        <w:pStyle w:val="part-odstavec"/>
        <w:spacing w:before="0" w:beforeAutospacing="0" w:after="120" w:afterAutospacing="0"/>
        <w:jc w:val="both"/>
        <w:rPr>
          <w:rFonts w:ascii="Arial" w:hAnsi="Arial" w:cs="Arial"/>
          <w:color w:val="373A3C"/>
          <w:sz w:val="20"/>
          <w:szCs w:val="20"/>
        </w:rPr>
      </w:pPr>
      <w:r w:rsidRPr="00D135C1">
        <w:rPr>
          <w:rFonts w:ascii="Arial" w:hAnsi="Arial" w:cs="Arial"/>
        </w:rPr>
        <w:tab/>
      </w:r>
      <w:r w:rsidRPr="00D135C1">
        <w:rPr>
          <w:rFonts w:ascii="Arial" w:hAnsi="Arial" w:cs="Arial"/>
        </w:rPr>
        <w:tab/>
      </w:r>
      <w:r w:rsidRPr="00D135C1">
        <w:rPr>
          <w:rFonts w:ascii="Arial" w:hAnsi="Arial" w:cs="Arial"/>
        </w:rPr>
        <w:tab/>
      </w:r>
      <w:r w:rsidRPr="00D135C1">
        <w:rPr>
          <w:rFonts w:ascii="Arial" w:hAnsi="Arial" w:cs="Arial"/>
          <w:color w:val="373A3C"/>
          <w:sz w:val="20"/>
          <w:szCs w:val="20"/>
        </w:rPr>
        <w:t>361</w:t>
      </w:r>
      <w:r w:rsidR="00D135C1" w:rsidRPr="00D135C1">
        <w:rPr>
          <w:rFonts w:ascii="Arial" w:hAnsi="Arial" w:cs="Arial"/>
          <w:color w:val="373A3C"/>
          <w:sz w:val="20"/>
          <w:szCs w:val="20"/>
        </w:rPr>
        <w:t xml:space="preserve"> </w:t>
      </w:r>
      <w:r w:rsidRPr="00D135C1">
        <w:rPr>
          <w:rFonts w:ascii="Arial" w:hAnsi="Arial" w:cs="Arial"/>
          <w:color w:val="373A3C"/>
          <w:sz w:val="20"/>
          <w:szCs w:val="20"/>
        </w:rPr>
        <w:t>ZÁKON</w:t>
      </w:r>
    </w:p>
    <w:p w:rsidR="00571529" w:rsidRPr="00D135C1" w:rsidRDefault="00571529" w:rsidP="00571529">
      <w:pPr>
        <w:pStyle w:val="part-odstavec"/>
        <w:spacing w:before="0" w:beforeAutospacing="0" w:after="120" w:afterAutospacing="0"/>
        <w:ind w:left="1416" w:firstLine="708"/>
        <w:jc w:val="both"/>
        <w:rPr>
          <w:rFonts w:ascii="Arial" w:hAnsi="Arial" w:cs="Arial"/>
          <w:color w:val="373A3C"/>
          <w:sz w:val="20"/>
          <w:szCs w:val="20"/>
        </w:rPr>
      </w:pPr>
      <w:r w:rsidRPr="00D135C1">
        <w:rPr>
          <w:rFonts w:ascii="Arial" w:hAnsi="Arial" w:cs="Arial"/>
          <w:color w:val="373A3C"/>
          <w:sz w:val="20"/>
          <w:szCs w:val="20"/>
        </w:rPr>
        <w:t>ze dne 14. září 2000</w:t>
      </w:r>
    </w:p>
    <w:p w:rsidR="00571529" w:rsidRPr="00D135C1" w:rsidRDefault="00227A84" w:rsidP="00227A84">
      <w:pPr>
        <w:pStyle w:val="part-odstavec"/>
        <w:spacing w:before="0" w:beforeAutospacing="0" w:after="120" w:afterAutospacing="0"/>
        <w:ind w:left="2124"/>
        <w:jc w:val="both"/>
        <w:rPr>
          <w:rFonts w:ascii="Arial" w:hAnsi="Arial" w:cs="Arial"/>
          <w:color w:val="373A3C"/>
          <w:sz w:val="20"/>
          <w:szCs w:val="20"/>
        </w:rPr>
      </w:pPr>
      <w:r w:rsidRPr="00D135C1">
        <w:rPr>
          <w:rFonts w:ascii="Arial" w:hAnsi="Arial" w:cs="Arial"/>
          <w:color w:val="373A3C"/>
          <w:sz w:val="20"/>
          <w:szCs w:val="20"/>
        </w:rPr>
        <w:t>O</w:t>
      </w:r>
      <w:r w:rsidR="00571529" w:rsidRPr="00D135C1">
        <w:rPr>
          <w:rFonts w:ascii="Arial" w:hAnsi="Arial" w:cs="Arial"/>
          <w:color w:val="373A3C"/>
          <w:sz w:val="20"/>
          <w:szCs w:val="20"/>
        </w:rPr>
        <w:t xml:space="preserve"> provozu na pozemních komunikacích a o změnách některých zákonů (zákon o silničním provozu)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color w:val="EE6823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§ 39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(1)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Obytná zóna je zastavěná oblast, jejíž začátek je označen dopravní značkou "Obytná zóna" a konec je označen dopravní značkou "Konec obytné zóny".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(2)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Pěší zóna je oblast, jejíž začátek je označen dopravní značkou "Pěší zóna" a konec je označen dopravní značkou "Konec pěší zóny".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(3)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V obytné a pěší zóně smějí chodci užívat pozemní komunikaci v celé její šířce, přičemž se na ně nevztahuje § 53. Hry dětí na pozemní komunikaci jsou dovoleny jen v obytné zóně.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(4)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Do pěší zóny je povolen vjezd jen vozidlům vyznačeným ve spodní části dopravní značky podle odstavce 2.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(5)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V obytné zóně a pěší zóně smí řidič jet rychlostí nejvýše 20 km h. Přitom musí dbát zvýšené ohleduplnosti vůči chodcům, které nesmí ohrozit; v případě nutnosti musí zastavit vozidlo. </w:t>
      </w:r>
      <w:r w:rsidRPr="00D135C1">
        <w:rPr>
          <w:rFonts w:ascii="Arial" w:eastAsia="Times New Roman" w:hAnsi="Arial" w:cs="Arial"/>
          <w:b/>
          <w:sz w:val="20"/>
          <w:szCs w:val="20"/>
          <w:lang w:eastAsia="cs-CZ"/>
        </w:rPr>
        <w:t>Stání je dovoleno jen na místech označených jako parkoviště.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(6)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Za účelem organizování dopravy může obec v obecně závazné vyhlášce obce vydané v přenesené působnosti vymezit místní komunikace nebo jejich úseky v obytné zóně, které nelze užít ke stání nákladního vozidla nebo jízdní soupravy.</w:t>
      </w:r>
    </w:p>
    <w:p w:rsidR="00571529" w:rsidRPr="00D135C1" w:rsidRDefault="00571529" w:rsidP="0057152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35C1">
        <w:rPr>
          <w:rFonts w:ascii="Arial" w:eastAsia="Times New Roman" w:hAnsi="Arial" w:cs="Arial"/>
          <w:color w:val="EE6823"/>
          <w:sz w:val="20"/>
          <w:szCs w:val="20"/>
          <w:lang w:eastAsia="cs-CZ"/>
        </w:rPr>
        <w:t>(7)</w:t>
      </w:r>
      <w:r w:rsidRPr="00D135C1">
        <w:rPr>
          <w:rFonts w:ascii="Arial" w:eastAsia="Times New Roman" w:hAnsi="Arial" w:cs="Arial"/>
          <w:sz w:val="20"/>
          <w:szCs w:val="20"/>
          <w:lang w:eastAsia="cs-CZ"/>
        </w:rPr>
        <w:t xml:space="preserve"> V obytné zóně a pěší zóně musí chodci umožnit vozidlům jízdu. To platí i pro děti hrající si v obytné zóně.</w:t>
      </w:r>
    </w:p>
    <w:p w:rsidR="00571529" w:rsidRPr="00D135C1" w:rsidRDefault="00571529" w:rsidP="00571529">
      <w:pPr>
        <w:rPr>
          <w:rFonts w:ascii="Arial" w:hAnsi="Arial" w:cs="Arial"/>
          <w:b/>
          <w:i/>
        </w:rPr>
      </w:pPr>
      <w:r w:rsidRPr="00D135C1">
        <w:rPr>
          <w:rFonts w:ascii="Arial" w:hAnsi="Arial" w:cs="Arial"/>
          <w:b/>
          <w:i/>
        </w:rPr>
        <w:t xml:space="preserve">Parkování na veřejné zeleni zakazuje zák. č. 361/2000 Sb., o provozu na pozemních komunikacích. Vlastníci vozidel si proto musí přizpůsobit svůj pozemek k umístění automobilu) </w:t>
      </w:r>
    </w:p>
    <w:p w:rsidR="00D135C1" w:rsidRDefault="00D135C1" w:rsidP="00227A84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27A84" w:rsidRPr="00D135C1" w:rsidRDefault="00227A84" w:rsidP="00227A84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135C1">
        <w:rPr>
          <w:rFonts w:ascii="Arial" w:eastAsia="Times New Roman" w:hAnsi="Arial" w:cs="Arial"/>
          <w:b/>
          <w:lang w:eastAsia="cs-CZ"/>
        </w:rPr>
        <w:lastRenderedPageBreak/>
        <w:t xml:space="preserve">3. POHYB </w:t>
      </w:r>
      <w:r w:rsidR="00A5687B" w:rsidRPr="00D135C1">
        <w:rPr>
          <w:rFonts w:ascii="Arial" w:eastAsia="Times New Roman" w:hAnsi="Arial" w:cs="Arial"/>
          <w:b/>
          <w:lang w:eastAsia="cs-CZ"/>
        </w:rPr>
        <w:t>ZVÍŘAT</w:t>
      </w:r>
    </w:p>
    <w:p w:rsidR="00227A84" w:rsidRPr="00D135C1" w:rsidRDefault="00227A84" w:rsidP="00227A8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>Pohyb psů upravuje samostatně vyhláška obce Osičky.  Odchyt psa a péče o něj do doby nalezení majitele jsou sankcionovány pokutou odrážející tyto náklady. Výše pokuty se dle Zákona o obcích pohybuje od 500 Kč až do výše 100 tis. Kč. Stejným způsobem bude sankcionován pohyb psů na veřejných prostranstvích a v zastavěných částech obce bez vodítka.</w:t>
      </w:r>
    </w:p>
    <w:p w:rsidR="00A5687B" w:rsidRPr="00D135C1" w:rsidRDefault="00A5687B" w:rsidP="00A5687B">
      <w:pPr>
        <w:ind w:firstLine="708"/>
        <w:jc w:val="both"/>
        <w:rPr>
          <w:rFonts w:ascii="Arial" w:hAnsi="Arial" w:cs="Arial"/>
        </w:rPr>
      </w:pPr>
      <w:r w:rsidRPr="00D135C1">
        <w:rPr>
          <w:rFonts w:ascii="Arial" w:hAnsi="Arial" w:cs="Arial"/>
        </w:rPr>
        <w:t>Únik zvířete lze vykládat tak, že „se jedná o vzdálení se zvířete ze sféry ovladatelnosti zvířete jeho chovatelem, kdy chovatel není schopen své zvíře ovládat a určovat jeho chování. Je věcí chovatele, jak zabezpečí, aby zvíře neuniklo. V případě úniku zvířete není chovatel přítomen v blízkosti zvířete. Zvíře není pod kontrolou nebo dohledem chovatele. V důsledku úniku se zvíře stává zvířetem toulavým, kterým se podle zákona na ochranu zvířat rozumí zvíře v lidské péči, které není pod trvalou kontrolou nebo dohledem fyzické osoby nebo chovatele a které se pohybuje volně mimo své ustájení, výběhové prostory nebo mimo domácnost svého chovatele“ (vyjádření Ministerstva zemědělství ze dne 04.01.2010, č.j. 231/201017210).  V tomto případě hrozí riziko způsobení škody na zdraví nebo na majetku. Výše uvedené jednání chovatele je možné kvalifikovat jako přestupek/správní delikt dle zákona č. 246/1992 Sb., na ochranu zvířat proti týrání, ve znění pozdějších předpisů (dále jen „zákon na ochranu zvířat proti týrání“), konkrétně např. § 27 odst. 2 písm. f, § 27 odst. 3 písm. e), § 27a odst. 3 písm. d) a § 27a odst. 4 písm. e), a lze za něj uložit pokutu do 50.000 Kč. Příslušným k projednání přestupku/správního deliktu je obecní úřad obce s rozšířenou působností.</w:t>
      </w:r>
    </w:p>
    <w:p w:rsidR="00A5687B" w:rsidRPr="00D135C1" w:rsidRDefault="00A5687B" w:rsidP="00A5687B">
      <w:pPr>
        <w:jc w:val="both"/>
        <w:rPr>
          <w:rFonts w:ascii="Arial" w:hAnsi="Arial" w:cs="Arial"/>
          <w:color w:val="000000" w:themeColor="text1"/>
        </w:rPr>
      </w:pPr>
      <w:r w:rsidRPr="00D135C1">
        <w:rPr>
          <w:rFonts w:ascii="Arial" w:eastAsia="Times New Roman" w:hAnsi="Arial" w:cs="Arial"/>
          <w:lang w:eastAsia="cs-CZ"/>
        </w:rPr>
        <w:tab/>
      </w:r>
      <w:r w:rsidRPr="00D135C1">
        <w:rPr>
          <w:rFonts w:ascii="Arial" w:hAnsi="Arial" w:cs="Arial"/>
          <w:color w:val="000000" w:themeColor="text1"/>
        </w:rPr>
        <w:t>Je třeba si uvědomit, že volně pobíhající zvíře může být nebezpečné pro své okolí. Pes může napadnout lidi, zejména chodce a cyklisty, dále ostatní zvířata, jakékoliv zvíře může zavinit dopravní nehodu nebo způsobit škodu na majetku. I když pes za Vaší přítomnosti se nemusí projevovat agresivně, nemůžete vědět, jak bude reagovat v případě Vaší nepřítomnosti. Následky útoku psa na člověka, především jedná-li se o psa větší rasy a dítě, mohou být velmi závažné.</w:t>
      </w:r>
    </w:p>
    <w:p w:rsidR="00A5687B" w:rsidRPr="00D135C1" w:rsidRDefault="00A5687B" w:rsidP="00227A8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135C1">
        <w:rPr>
          <w:rFonts w:ascii="Arial" w:eastAsia="Times New Roman" w:hAnsi="Arial" w:cs="Arial"/>
          <w:b/>
          <w:lang w:eastAsia="cs-CZ"/>
        </w:rPr>
        <w:t xml:space="preserve">4. VÝSADBA ZELENĚ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 xml:space="preserve">Vítáme údržbu a zvelebování prostranství před nemovitostmi a za to patří majitelům velké poděkování.  Výsadba zeleně (živých plotů, okrasných keřů a stromů) je možná pouze na vlastním pozemku.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>Pokud je taková výsadba uskutečněná na pozemcích obce a brání bezpečnosti provozu, průjezdnosti, nebo zachování čistoty, bude majitel vyzván k nápravě (přesazení, redukci nebo likvidaci). Po marné výzvě tak učiní Obec Osičky. Úprava pozemků ve vlastnictví obce je možná pouze s vědomím a souhlasem vlastníka – a tím je obec.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>Pevně věříme, že vše na co jsme Vás tímto upozornili</w:t>
      </w:r>
      <w:r w:rsidR="0052376D" w:rsidRPr="00D135C1">
        <w:rPr>
          <w:rFonts w:ascii="Arial" w:eastAsia="Times New Roman" w:hAnsi="Arial" w:cs="Arial"/>
          <w:lang w:eastAsia="cs-CZ"/>
        </w:rPr>
        <w:t xml:space="preserve">, </w:t>
      </w:r>
      <w:r w:rsidRPr="00D135C1">
        <w:rPr>
          <w:rFonts w:ascii="Arial" w:eastAsia="Times New Roman" w:hAnsi="Arial" w:cs="Arial"/>
          <w:lang w:eastAsia="cs-CZ"/>
        </w:rPr>
        <w:t xml:space="preserve">budete dodržovat a obec nebude muset přikročit k radikálnějším řešením, která jsou vždy pro obě strany nepříjemná a zbytečně zatěžují.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>Všem, kteří máte aktivní přístup</w:t>
      </w:r>
      <w:r w:rsidR="00D135C1">
        <w:rPr>
          <w:rFonts w:ascii="Arial" w:eastAsia="Times New Roman" w:hAnsi="Arial" w:cs="Arial"/>
          <w:lang w:eastAsia="cs-CZ"/>
        </w:rPr>
        <w:t xml:space="preserve">, sami poukazujete na nepořádek </w:t>
      </w:r>
      <w:r w:rsidRPr="00D135C1">
        <w:rPr>
          <w:rFonts w:ascii="Arial" w:eastAsia="Times New Roman" w:hAnsi="Arial" w:cs="Arial"/>
          <w:lang w:eastAsia="cs-CZ"/>
        </w:rPr>
        <w:t xml:space="preserve">a nebojíte se přiložit ruku k dílu děkujeme. Jsme vám za to vděční a těšíme se, že se nám postupně podaří udělat naši obec krásnější pro všechny.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 xml:space="preserve">        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D135C1">
        <w:rPr>
          <w:rFonts w:ascii="Arial" w:eastAsia="Times New Roman" w:hAnsi="Arial" w:cs="Arial"/>
          <w:lang w:eastAsia="cs-CZ"/>
        </w:rPr>
        <w:t xml:space="preserve">S poděkováním vaši zastupitelé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13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F3074" w:rsidRPr="00D135C1" w:rsidRDefault="005F3074" w:rsidP="005F307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1529" w:rsidRPr="005C4369" w:rsidRDefault="00571529" w:rsidP="005C436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71529" w:rsidRPr="005C4369" w:rsidSect="0052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9"/>
    <w:rsid w:val="000A58A0"/>
    <w:rsid w:val="00227A84"/>
    <w:rsid w:val="002F6E9E"/>
    <w:rsid w:val="0052376D"/>
    <w:rsid w:val="00571529"/>
    <w:rsid w:val="005C4369"/>
    <w:rsid w:val="005F3074"/>
    <w:rsid w:val="00874803"/>
    <w:rsid w:val="00A5687B"/>
    <w:rsid w:val="00AB0A10"/>
    <w:rsid w:val="00D135C1"/>
    <w:rsid w:val="00E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9FEF-6A64-478D-88D5-A53BEFA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-odstavec">
    <w:name w:val="part-odstavec"/>
    <w:basedOn w:val="Normln"/>
    <w:rsid w:val="005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Dostálová</dc:creator>
  <cp:lastModifiedBy>admin</cp:lastModifiedBy>
  <cp:revision>2</cp:revision>
  <cp:lastPrinted>2019-06-06T18:50:00Z</cp:lastPrinted>
  <dcterms:created xsi:type="dcterms:W3CDTF">2019-06-06T19:45:00Z</dcterms:created>
  <dcterms:modified xsi:type="dcterms:W3CDTF">2019-06-06T19:45:00Z</dcterms:modified>
</cp:coreProperties>
</file>