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1B" w:rsidRPr="00A9541B" w:rsidRDefault="00A9541B" w:rsidP="00A9541B">
      <w:pPr>
        <w:jc w:val="center"/>
        <w:rPr>
          <w:b/>
          <w:sz w:val="52"/>
          <w:szCs w:val="52"/>
        </w:rPr>
      </w:pPr>
      <w:r w:rsidRPr="00A9541B"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075FF016" wp14:editId="068A29DA">
            <wp:simplePos x="0" y="0"/>
            <wp:positionH relativeFrom="column">
              <wp:posOffset>4985475</wp:posOffset>
            </wp:positionH>
            <wp:positionV relativeFrom="paragraph">
              <wp:posOffset>-654685</wp:posOffset>
            </wp:positionV>
            <wp:extent cx="780415" cy="780415"/>
            <wp:effectExtent l="0" t="0" r="635" b="635"/>
            <wp:wrapNone/>
            <wp:docPr id="1" name="Obrázek 1" descr="C:\Users\PC Datová schránka\Documents\Obec Osičky\Obecní znak a vlajka\Obecní znak FINAL\Osičk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Datová schránka\Documents\Obec Osičky\Obecní znak a vlajka\Obecní znak FINAL\Osičky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41B">
        <w:rPr>
          <w:b/>
          <w:sz w:val="52"/>
          <w:szCs w:val="52"/>
        </w:rPr>
        <w:t>OBEC OSIČKY</w:t>
      </w:r>
    </w:p>
    <w:p w:rsidR="00C50ACA" w:rsidRDefault="00C50ACA" w:rsidP="00FD0CE4">
      <w:pPr>
        <w:jc w:val="both"/>
      </w:pPr>
      <w:r>
        <w:t xml:space="preserve">Vážení spoluobčané, </w:t>
      </w:r>
    </w:p>
    <w:p w:rsidR="00C50ACA" w:rsidRDefault="00C50ACA" w:rsidP="00FD0CE4">
      <w:pPr>
        <w:jc w:val="both"/>
      </w:pPr>
      <w:r>
        <w:t xml:space="preserve">z důvodů </w:t>
      </w:r>
      <w:r w:rsidR="00D548DF">
        <w:t xml:space="preserve">častých stížností </w:t>
      </w:r>
      <w:r>
        <w:t xml:space="preserve">občanů na </w:t>
      </w:r>
      <w:r w:rsidR="00E32C66">
        <w:t xml:space="preserve">obtěžování kouřem z lokálních topenišť – rodinných domů s kotli na tuhá paliva, kamen, krbů, zahradních topenišť atd. </w:t>
      </w:r>
      <w:r>
        <w:t xml:space="preserve">Vás opětovně žádáme o respektování a plnění nastavených pravidel. </w:t>
      </w:r>
    </w:p>
    <w:p w:rsidR="00E32C66" w:rsidRPr="00E32C66" w:rsidRDefault="00E32C66" w:rsidP="00E32C66">
      <w:pPr>
        <w:jc w:val="both"/>
        <w:rPr>
          <w:b/>
          <w:caps/>
          <w:u w:val="single"/>
        </w:rPr>
      </w:pPr>
      <w:r w:rsidRPr="00E32C66">
        <w:rPr>
          <w:b/>
          <w:caps/>
          <w:u w:val="single"/>
        </w:rPr>
        <w:t>Topeniště není odpadkový koš</w:t>
      </w:r>
      <w:r>
        <w:rPr>
          <w:b/>
          <w:caps/>
          <w:u w:val="single"/>
        </w:rPr>
        <w:t>, a proto si dovolujeme zdůraznit následující fakta</w:t>
      </w:r>
    </w:p>
    <w:p w:rsidR="00E32C66" w:rsidRPr="00E32C66" w:rsidRDefault="00E32C66" w:rsidP="00E32C66">
      <w:pPr>
        <w:jc w:val="both"/>
        <w:rPr>
          <w:color w:val="FF0000"/>
          <w:u w:val="single"/>
        </w:rPr>
      </w:pPr>
      <w:r w:rsidRPr="00FD0CE4">
        <w:t xml:space="preserve">I když se spálení odpadu může jevit jako bezstarostná a rychlá forma jeho likvidace, v žádném případě tomu tak není. Pálením odpadních materiálů vytváříme množství </w:t>
      </w:r>
      <w:r w:rsidRPr="00E32C66">
        <w:rPr>
          <w:color w:val="FF0000"/>
          <w:u w:val="single"/>
        </w:rPr>
        <w:t>velmi jedovatých látek, které následně ohrožují naše zdraví a zdraví ostatních obyvatel.</w:t>
      </w:r>
    </w:p>
    <w:p w:rsidR="00E32C66" w:rsidRPr="00FD0CE4" w:rsidRDefault="00E32C66" w:rsidP="00E32C66">
      <w:pPr>
        <w:jc w:val="both"/>
      </w:pPr>
      <w:r w:rsidRPr="00FD0CE4">
        <w:t>Toxické látky nikde „nezmizí v ovzduší“ (obzvlášť za špatných rozptylových podmínek, kdy škodliviny doslova sedí nad zemí jako „deka“) ale ohrožují Vás, Vaši rodinu a s</w:t>
      </w:r>
      <w:bookmarkStart w:id="0" w:name="_GoBack"/>
      <w:bookmarkEnd w:id="0"/>
      <w:r w:rsidRPr="00FD0CE4">
        <w:t>ousedy.</w:t>
      </w:r>
    </w:p>
    <w:p w:rsidR="00E32C66" w:rsidRPr="00E32C66" w:rsidRDefault="00E32C66" w:rsidP="00E32C66">
      <w:pPr>
        <w:jc w:val="both"/>
        <w:rPr>
          <w:b/>
          <w:color w:val="FF0000"/>
          <w:u w:val="single"/>
        </w:rPr>
      </w:pPr>
      <w:r w:rsidRPr="00E32C66">
        <w:rPr>
          <w:b/>
          <w:color w:val="FF0000"/>
          <w:u w:val="single"/>
        </w:rPr>
        <w:t>Spalování odpadu v topeništích je tedy nejen zdraví škodlivé, ale také nezákonné.</w:t>
      </w:r>
    </w:p>
    <w:p w:rsidR="00C50ACA" w:rsidRDefault="00C50ACA" w:rsidP="00FD0CE4">
      <w:pPr>
        <w:jc w:val="both"/>
      </w:pPr>
      <w:r>
        <w:t>Pálení odpadů upravuje zákon o ochraně ov</w:t>
      </w:r>
      <w:r w:rsidR="001B30F9">
        <w:t>zduší,</w:t>
      </w:r>
      <w:r>
        <w:t xml:space="preserve"> který stanovuje, že v otevřených ohništích, zahradních krbech nebo v otevřených grilovacích zařízeních lze spalovat jen dřevo, dřevěné uhlí, suché rostlinné materiály a plynná paliva určená výrobcem, přičemž uvedená paliva nebo materiály nesmějí být </w:t>
      </w:r>
      <w:r w:rsidRPr="00FD0CE4">
        <w:rPr>
          <w:b/>
          <w:color w:val="FF0000"/>
          <w:u w:val="single"/>
        </w:rPr>
        <w:t>kontaminovány chemickými látkami.</w:t>
      </w:r>
    </w:p>
    <w:p w:rsidR="00C50ACA" w:rsidRDefault="00C50ACA" w:rsidP="00FD0CE4">
      <w:pPr>
        <w:jc w:val="both"/>
      </w:pPr>
      <w:r w:rsidRPr="00FD0CE4">
        <w:rPr>
          <w:b/>
          <w:color w:val="FF0000"/>
          <w:u w:val="single"/>
        </w:rPr>
        <w:t>Všechny ostatní materiály se nesmí spalovat.</w:t>
      </w:r>
      <w:r w:rsidR="001B30F9">
        <w:rPr>
          <w:color w:val="FF0000"/>
          <w:u w:val="single"/>
        </w:rPr>
        <w:t xml:space="preserve"> </w:t>
      </w:r>
      <w:r w:rsidRPr="00FD0CE4">
        <w:rPr>
          <w:b/>
          <w:color w:val="FF0000"/>
          <w:u w:val="single"/>
        </w:rPr>
        <w:t xml:space="preserve">Pokud je listí, vyřezané klestí a další bioodpad mokrý, pálit se nesmí a tomu, kdo tak činí, hrozí pokuta </w:t>
      </w:r>
      <w:r w:rsidR="00E32C66">
        <w:rPr>
          <w:b/>
          <w:color w:val="FF0000"/>
          <w:u w:val="single"/>
        </w:rPr>
        <w:t xml:space="preserve">až do výše </w:t>
      </w:r>
      <w:r w:rsidRPr="00FD0CE4">
        <w:rPr>
          <w:b/>
          <w:color w:val="FF0000"/>
          <w:u w:val="single"/>
        </w:rPr>
        <w:t>50</w:t>
      </w:r>
      <w:r w:rsidR="00E32C66">
        <w:rPr>
          <w:b/>
          <w:color w:val="FF0000"/>
          <w:u w:val="single"/>
        </w:rPr>
        <w:t> </w:t>
      </w:r>
      <w:r w:rsidRPr="00FD0CE4">
        <w:rPr>
          <w:b/>
          <w:color w:val="FF0000"/>
          <w:u w:val="single"/>
        </w:rPr>
        <w:t>000</w:t>
      </w:r>
      <w:r w:rsidR="00E32C66">
        <w:rPr>
          <w:b/>
          <w:color w:val="FF0000"/>
          <w:u w:val="single"/>
        </w:rPr>
        <w:t>,-</w:t>
      </w:r>
      <w:r w:rsidRPr="00FD0CE4">
        <w:rPr>
          <w:b/>
          <w:color w:val="FF0000"/>
          <w:u w:val="single"/>
        </w:rPr>
        <w:t xml:space="preserve"> Kč.</w:t>
      </w:r>
    </w:p>
    <w:p w:rsidR="00C50ACA" w:rsidRDefault="00FD0CE4" w:rsidP="001B30F9">
      <w:pPr>
        <w:jc w:val="both"/>
        <w:rPr>
          <w:b/>
        </w:rPr>
      </w:pPr>
      <w:r w:rsidRPr="001B30F9">
        <w:rPr>
          <w:b/>
        </w:rPr>
        <w:t>K ukládání bioodpadu, vznikajícího na našich zahradách, slouží kompostárna zřízená pod naší obcí. A proto apelujeme na využívání tohoto shromaždiště, na nějž lze bioodpad ukládat. P</w:t>
      </w:r>
      <w:r w:rsidR="001B30F9" w:rsidRPr="001B30F9">
        <w:rPr>
          <w:b/>
        </w:rPr>
        <w:t>říjezdová cesta na kompostár</w:t>
      </w:r>
      <w:r w:rsidR="0004158E">
        <w:rPr>
          <w:b/>
        </w:rPr>
        <w:t>n</w:t>
      </w:r>
      <w:r w:rsidR="001B30F9" w:rsidRPr="001B30F9">
        <w:rPr>
          <w:b/>
        </w:rPr>
        <w:t>u je</w:t>
      </w:r>
      <w:r w:rsidRPr="001B30F9">
        <w:rPr>
          <w:b/>
        </w:rPr>
        <w:t xml:space="preserve"> opatřena závorou, klíč je možné vyzvednout u zastupitelů obce po telefonické nebo osobní domluvě. </w:t>
      </w:r>
    </w:p>
    <w:p w:rsidR="001B30F9" w:rsidRPr="001B30F9" w:rsidRDefault="001B30F9" w:rsidP="001B30F9">
      <w:pPr>
        <w:spacing w:after="0" w:line="240" w:lineRule="auto"/>
        <w:jc w:val="both"/>
      </w:pPr>
      <w:r w:rsidRPr="001B30F9">
        <w:t>Dostálová Štěpánka</w:t>
      </w:r>
      <w:r w:rsidRPr="001B30F9">
        <w:tab/>
      </w:r>
      <w:r w:rsidRPr="001B30F9">
        <w:tab/>
        <w:t>724 183 063</w:t>
      </w:r>
    </w:p>
    <w:p w:rsidR="001B30F9" w:rsidRPr="001B30F9" w:rsidRDefault="001B30F9" w:rsidP="001B30F9">
      <w:pPr>
        <w:spacing w:after="0" w:line="240" w:lineRule="auto"/>
        <w:jc w:val="both"/>
      </w:pPr>
      <w:r w:rsidRPr="001B30F9">
        <w:t>Zdeněk Havelka</w:t>
      </w:r>
      <w:r w:rsidRPr="001B30F9">
        <w:tab/>
      </w:r>
      <w:r w:rsidRPr="001B30F9">
        <w:tab/>
      </w:r>
      <w:r>
        <w:tab/>
      </w:r>
      <w:r w:rsidRPr="001B30F9">
        <w:t>736 481 151</w:t>
      </w:r>
    </w:p>
    <w:p w:rsidR="001B30F9" w:rsidRPr="001B30F9" w:rsidRDefault="001B30F9" w:rsidP="001B30F9">
      <w:pPr>
        <w:spacing w:after="0" w:line="240" w:lineRule="auto"/>
        <w:jc w:val="both"/>
      </w:pPr>
      <w:proofErr w:type="spellStart"/>
      <w:r w:rsidRPr="001B30F9">
        <w:t>Jalčová</w:t>
      </w:r>
      <w:proofErr w:type="spellEnd"/>
      <w:r w:rsidRPr="001B30F9">
        <w:t xml:space="preserve"> Vladimíra</w:t>
      </w:r>
      <w:r w:rsidRPr="001B30F9">
        <w:tab/>
      </w:r>
      <w:r w:rsidRPr="001B30F9">
        <w:tab/>
        <w:t>739 096 553</w:t>
      </w:r>
    </w:p>
    <w:p w:rsidR="001B30F9" w:rsidRPr="001B30F9" w:rsidRDefault="001B30F9" w:rsidP="001B30F9">
      <w:pPr>
        <w:spacing w:after="0" w:line="240" w:lineRule="auto"/>
        <w:jc w:val="both"/>
      </w:pPr>
      <w:r w:rsidRPr="001B30F9">
        <w:t>Černík Milan</w:t>
      </w:r>
      <w:r w:rsidRPr="001B30F9">
        <w:tab/>
      </w:r>
      <w:r w:rsidRPr="001B30F9">
        <w:tab/>
      </w:r>
      <w:r w:rsidRPr="001B30F9">
        <w:tab/>
        <w:t>723 755 840</w:t>
      </w:r>
    </w:p>
    <w:p w:rsidR="001B30F9" w:rsidRPr="001B30F9" w:rsidRDefault="001B30F9" w:rsidP="001B30F9">
      <w:pPr>
        <w:spacing w:after="0" w:line="240" w:lineRule="auto"/>
        <w:jc w:val="both"/>
      </w:pPr>
      <w:r w:rsidRPr="001B30F9">
        <w:t xml:space="preserve">Bílková Zuzana </w:t>
      </w:r>
      <w:r w:rsidRPr="001B30F9">
        <w:tab/>
      </w:r>
      <w:r w:rsidRPr="001B30F9">
        <w:tab/>
      </w:r>
      <w:r w:rsidRPr="001B30F9">
        <w:tab/>
        <w:t xml:space="preserve">723 932 905 </w:t>
      </w:r>
    </w:p>
    <w:p w:rsidR="00C50ACA" w:rsidRDefault="00C50ACA" w:rsidP="00FD0CE4">
      <w:pPr>
        <w:jc w:val="both"/>
      </w:pPr>
    </w:p>
    <w:p w:rsidR="00FD0CE4" w:rsidRDefault="009C6099" w:rsidP="00FD0CE4">
      <w:pPr>
        <w:jc w:val="both"/>
      </w:pPr>
      <w:r>
        <w:t>Děkujeme a věříme, že dodržování těchto zásadních pravidel prospěje nám všem….</w:t>
      </w:r>
    </w:p>
    <w:p w:rsidR="009C6099" w:rsidRDefault="009C6099" w:rsidP="00FD0CE4">
      <w:pPr>
        <w:jc w:val="both"/>
      </w:pPr>
    </w:p>
    <w:p w:rsidR="009C6099" w:rsidRDefault="009C6099" w:rsidP="00FD0CE4">
      <w:pPr>
        <w:jc w:val="both"/>
      </w:pPr>
      <w:r>
        <w:t>Zastupitelé obce Osičky</w:t>
      </w:r>
    </w:p>
    <w:sectPr w:rsidR="009C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AC9"/>
    <w:multiLevelType w:val="multilevel"/>
    <w:tmpl w:val="ABC0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7"/>
    <w:rsid w:val="0004158E"/>
    <w:rsid w:val="001B30F9"/>
    <w:rsid w:val="00232A6B"/>
    <w:rsid w:val="002844CB"/>
    <w:rsid w:val="002B12E7"/>
    <w:rsid w:val="009C6099"/>
    <w:rsid w:val="00A9541B"/>
    <w:rsid w:val="00C50ACA"/>
    <w:rsid w:val="00D548DF"/>
    <w:rsid w:val="00E32C66"/>
    <w:rsid w:val="00F57201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50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0C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0ACA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50AC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0CE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50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0C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0ACA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50AC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0CE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ZuzanaCernikova@seznam.cz</dc:creator>
  <cp:lastModifiedBy>UzivatelX</cp:lastModifiedBy>
  <cp:revision>11</cp:revision>
  <cp:lastPrinted>2017-11-16T20:16:00Z</cp:lastPrinted>
  <dcterms:created xsi:type="dcterms:W3CDTF">2017-11-14T19:49:00Z</dcterms:created>
  <dcterms:modified xsi:type="dcterms:W3CDTF">2017-11-16T20:17:00Z</dcterms:modified>
</cp:coreProperties>
</file>